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B1B" w14:textId="7475C564" w:rsidR="006D04C4" w:rsidRPr="006D04C4" w:rsidRDefault="006D04C4" w:rsidP="00907FF6">
      <w:pPr>
        <w:spacing w:after="0" w:line="240" w:lineRule="auto"/>
        <w:rPr>
          <w:rFonts w:ascii="Calibri" w:eastAsia="Times New Roman" w:hAnsi="Calibri" w:cs="Calibri"/>
          <w:b/>
          <w:bCs/>
          <w:color w:val="000000"/>
          <w:kern w:val="0"/>
          <w14:ligatures w14:val="none"/>
        </w:rPr>
      </w:pPr>
      <w:r w:rsidRPr="006D04C4">
        <w:rPr>
          <w:rFonts w:ascii="Calibri" w:eastAsia="Times New Roman" w:hAnsi="Calibri" w:cs="Calibri"/>
          <w:b/>
          <w:bCs/>
          <w:color w:val="000000"/>
          <w:kern w:val="0"/>
          <w14:ligatures w14:val="none"/>
        </w:rPr>
        <w:t>Distinctive Office Interiors</w:t>
      </w:r>
    </w:p>
    <w:p w14:paraId="78D33534" w14:textId="7970AD09" w:rsidR="006D04C4" w:rsidRPr="006D04C4" w:rsidRDefault="006D04C4" w:rsidP="00907FF6">
      <w:pPr>
        <w:spacing w:after="0" w:line="240" w:lineRule="auto"/>
        <w:rPr>
          <w:rFonts w:ascii="Calibri" w:eastAsia="Times New Roman" w:hAnsi="Calibri" w:cs="Calibri"/>
          <w:b/>
          <w:bCs/>
          <w:color w:val="000000"/>
          <w:kern w:val="0"/>
          <w14:ligatures w14:val="none"/>
        </w:rPr>
      </w:pPr>
      <w:r w:rsidRPr="006D04C4">
        <w:rPr>
          <w:rFonts w:ascii="Calibri" w:eastAsia="Times New Roman" w:hAnsi="Calibri" w:cs="Calibri"/>
          <w:b/>
          <w:bCs/>
          <w:color w:val="000000"/>
          <w:kern w:val="0"/>
          <w14:ligatures w14:val="none"/>
        </w:rPr>
        <w:t>Introduction for Rich</w:t>
      </w:r>
    </w:p>
    <w:p w14:paraId="514BAB56" w14:textId="77777777" w:rsidR="006D04C4" w:rsidRDefault="006D04C4" w:rsidP="00907FF6">
      <w:pPr>
        <w:spacing w:after="0" w:line="240" w:lineRule="auto"/>
        <w:rPr>
          <w:rFonts w:ascii="Calibri" w:eastAsia="Times New Roman" w:hAnsi="Calibri" w:cs="Calibri"/>
          <w:color w:val="000000"/>
          <w:kern w:val="0"/>
          <w14:ligatures w14:val="none"/>
        </w:rPr>
      </w:pPr>
    </w:p>
    <w:p w14:paraId="0B50EC9E" w14:textId="77777777" w:rsidR="006D04C4" w:rsidRDefault="006D04C4" w:rsidP="00907FF6">
      <w:pPr>
        <w:spacing w:after="0" w:line="240" w:lineRule="auto"/>
        <w:rPr>
          <w:rFonts w:ascii="Calibri" w:eastAsia="Times New Roman" w:hAnsi="Calibri" w:cs="Calibri"/>
          <w:color w:val="000000"/>
          <w:kern w:val="0"/>
          <w14:ligatures w14:val="none"/>
        </w:rPr>
      </w:pPr>
    </w:p>
    <w:p w14:paraId="467EAB10" w14:textId="5EF8D6AF" w:rsidR="006D04C4" w:rsidRDefault="00907FF6" w:rsidP="00907FF6">
      <w:pPr>
        <w:spacing w:after="0" w:line="240" w:lineRule="auto"/>
        <w:rPr>
          <w:rFonts w:ascii="Calibri" w:eastAsia="Times New Roman" w:hAnsi="Calibri" w:cs="Calibri"/>
          <w:color w:val="000000"/>
          <w:kern w:val="0"/>
          <w14:ligatures w14:val="none"/>
        </w:rPr>
      </w:pPr>
      <w:r w:rsidRPr="00907FF6">
        <w:rPr>
          <w:rFonts w:ascii="Calibri" w:eastAsia="Times New Roman" w:hAnsi="Calibri" w:cs="Calibri"/>
          <w:color w:val="000000"/>
          <w:kern w:val="0"/>
          <w14:ligatures w14:val="none"/>
        </w:rPr>
        <w:t>It is a pleasure to introduce Rich Colucci, the President of Distinctive Office Interiors. With a refined approach to reimagining and revitalizing interior spaces, Rich and his firm specialize in breathing new life into existing environments.</w:t>
      </w:r>
    </w:p>
    <w:p w14:paraId="258F0069" w14:textId="77777777" w:rsidR="006D04C4" w:rsidRDefault="00907FF6" w:rsidP="00907FF6">
      <w:pPr>
        <w:spacing w:after="0" w:line="240" w:lineRule="auto"/>
        <w:rPr>
          <w:rFonts w:ascii="Calibri" w:eastAsia="Times New Roman" w:hAnsi="Calibri" w:cs="Calibri"/>
          <w:color w:val="000000"/>
          <w:kern w:val="0"/>
          <w14:ligatures w14:val="none"/>
        </w:rPr>
      </w:pPr>
      <w:r w:rsidRPr="00907FF6">
        <w:rPr>
          <w:rFonts w:ascii="Calibri" w:eastAsia="Times New Roman" w:hAnsi="Calibri" w:cs="Calibri"/>
          <w:color w:val="000000"/>
          <w:kern w:val="0"/>
          <w14:ligatures w14:val="none"/>
        </w:rPr>
        <w:br/>
        <w:t>Distinctive Office Interiors focuses primarily on projects within the corporate office sector, ensuring that professional spaces reflect both functionality and modern aesthetics. Additionally, the firm has an established reputation for transforming the common areas of high-rise residential buildings, enhancing their appeal and usability.</w:t>
      </w:r>
      <w:r w:rsidRPr="00907FF6">
        <w:rPr>
          <w:rFonts w:ascii="Calibri" w:eastAsia="Times New Roman" w:hAnsi="Calibri" w:cs="Calibri"/>
          <w:color w:val="000000"/>
          <w:kern w:val="0"/>
          <w14:ligatures w14:val="none"/>
        </w:rPr>
        <w:br/>
      </w:r>
    </w:p>
    <w:p w14:paraId="414A899E" w14:textId="77777777" w:rsidR="006D04C4" w:rsidRDefault="00907FF6" w:rsidP="00907FF6">
      <w:pPr>
        <w:spacing w:after="0" w:line="240" w:lineRule="auto"/>
        <w:rPr>
          <w:rFonts w:ascii="Calibri" w:eastAsia="Times New Roman" w:hAnsi="Calibri" w:cs="Calibri"/>
          <w:color w:val="000000"/>
          <w:kern w:val="0"/>
          <w14:ligatures w14:val="none"/>
        </w:rPr>
      </w:pPr>
      <w:r w:rsidRPr="00907FF6">
        <w:rPr>
          <w:rFonts w:ascii="Calibri" w:eastAsia="Times New Roman" w:hAnsi="Calibri" w:cs="Calibri"/>
          <w:color w:val="000000"/>
          <w:kern w:val="0"/>
          <w14:ligatures w14:val="none"/>
        </w:rPr>
        <w:t>Under Rich's leadership, Distinctive Office Interiors delivers tailored solutions that align with clients' needs while maintaining a commitment to excellence and innovation. His dedication to creating refreshed and inspiring environments has positioned the firm as a trusted partner in the industry.</w:t>
      </w:r>
      <w:r w:rsidRPr="00907FF6">
        <w:rPr>
          <w:rFonts w:ascii="Calibri" w:eastAsia="Times New Roman" w:hAnsi="Calibri" w:cs="Calibri"/>
          <w:color w:val="000000"/>
          <w:kern w:val="0"/>
          <w14:ligatures w14:val="none"/>
        </w:rPr>
        <w:br/>
      </w:r>
    </w:p>
    <w:p w14:paraId="14DD1D2D" w14:textId="7A0F8ABE" w:rsidR="00907FF6" w:rsidRPr="00907FF6" w:rsidRDefault="00907FF6" w:rsidP="00907FF6">
      <w:pPr>
        <w:spacing w:after="0" w:line="240" w:lineRule="auto"/>
        <w:rPr>
          <w:rFonts w:ascii="Calibri" w:eastAsia="Times New Roman" w:hAnsi="Calibri" w:cs="Calibri"/>
          <w:color w:val="000000"/>
          <w:kern w:val="0"/>
          <w14:ligatures w14:val="none"/>
        </w:rPr>
      </w:pPr>
      <w:r w:rsidRPr="00907FF6">
        <w:rPr>
          <w:rFonts w:ascii="Calibri" w:eastAsia="Times New Roman" w:hAnsi="Calibri" w:cs="Calibri"/>
          <w:color w:val="000000"/>
          <w:kern w:val="0"/>
          <w14:ligatures w14:val="none"/>
        </w:rPr>
        <w:t>For those seeking a professional who excels at transforming interiors into distinctive and dynamic spaces, Rich Colucci and Distinctive Office Interiors are exceptional resources.</w:t>
      </w:r>
    </w:p>
    <w:p w14:paraId="4CB912B5" w14:textId="77777777" w:rsidR="00095754" w:rsidRDefault="00095754"/>
    <w:sectPr w:rsidR="000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F6"/>
    <w:rsid w:val="00095754"/>
    <w:rsid w:val="00292FDE"/>
    <w:rsid w:val="006958AD"/>
    <w:rsid w:val="006D04C4"/>
    <w:rsid w:val="007F43B0"/>
    <w:rsid w:val="0090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E1B0"/>
  <w15:chartTrackingRefBased/>
  <w15:docId w15:val="{B184B19B-B9EC-4F5B-A970-A53373A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2</cp:revision>
  <dcterms:created xsi:type="dcterms:W3CDTF">2024-12-23T20:43:00Z</dcterms:created>
  <dcterms:modified xsi:type="dcterms:W3CDTF">2024-12-23T20:53:00Z</dcterms:modified>
</cp:coreProperties>
</file>